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5DD7" w14:textId="77777777" w:rsidR="009C4CC9" w:rsidRDefault="00813A67">
      <w:pPr>
        <w:spacing w:before="24" w:after="0" w:line="240" w:lineRule="auto"/>
        <w:ind w:left="361" w:right="34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w w:val="95"/>
          <w:sz w:val="40"/>
          <w:szCs w:val="40"/>
        </w:rPr>
        <w:t>State</w:t>
      </w:r>
      <w:r>
        <w:rPr>
          <w:rFonts w:ascii="Arial" w:eastAsia="Arial" w:hAnsi="Arial" w:cs="Arial"/>
          <w:spacing w:val="-1"/>
          <w:w w:val="9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w w:val="105"/>
          <w:sz w:val="40"/>
          <w:szCs w:val="40"/>
        </w:rPr>
        <w:t>M</w:t>
      </w:r>
      <w:r>
        <w:rPr>
          <w:rFonts w:ascii="Arial" w:eastAsia="Arial" w:hAnsi="Arial" w:cs="Arial"/>
          <w:w w:val="103"/>
          <w:sz w:val="40"/>
          <w:szCs w:val="40"/>
        </w:rPr>
        <w:t>is</w:t>
      </w:r>
      <w:r>
        <w:rPr>
          <w:rFonts w:ascii="Arial" w:eastAsia="Arial" w:hAnsi="Arial" w:cs="Arial"/>
          <w:w w:val="91"/>
          <w:sz w:val="40"/>
          <w:szCs w:val="40"/>
        </w:rPr>
        <w:t>s</w:t>
      </w:r>
      <w:r>
        <w:rPr>
          <w:rFonts w:ascii="Arial" w:eastAsia="Arial" w:hAnsi="Arial" w:cs="Arial"/>
          <w:spacing w:val="-2"/>
          <w:w w:val="132"/>
          <w:sz w:val="40"/>
          <w:szCs w:val="40"/>
        </w:rPr>
        <w:t>i</w:t>
      </w:r>
      <w:r>
        <w:rPr>
          <w:rFonts w:ascii="Arial" w:eastAsia="Arial" w:hAnsi="Arial" w:cs="Arial"/>
          <w:w w:val="91"/>
          <w:sz w:val="40"/>
          <w:szCs w:val="40"/>
        </w:rPr>
        <w:t>ss</w:t>
      </w:r>
      <w:r>
        <w:rPr>
          <w:rFonts w:ascii="Arial" w:eastAsia="Arial" w:hAnsi="Arial" w:cs="Arial"/>
          <w:w w:val="118"/>
          <w:sz w:val="40"/>
          <w:szCs w:val="40"/>
        </w:rPr>
        <w:t>ip</w:t>
      </w:r>
      <w:r>
        <w:rPr>
          <w:rFonts w:ascii="Arial" w:eastAsia="Arial" w:hAnsi="Arial" w:cs="Arial"/>
          <w:w w:val="112"/>
          <w:sz w:val="40"/>
          <w:szCs w:val="40"/>
        </w:rPr>
        <w:t>p</w:t>
      </w:r>
      <w:r>
        <w:rPr>
          <w:rFonts w:ascii="Arial" w:eastAsia="Arial" w:hAnsi="Arial" w:cs="Arial"/>
          <w:w w:val="132"/>
          <w:sz w:val="40"/>
          <w:szCs w:val="40"/>
        </w:rPr>
        <w:t>i</w:t>
      </w:r>
      <w:r>
        <w:rPr>
          <w:rFonts w:ascii="Arial" w:eastAsia="Arial" w:hAnsi="Arial" w:cs="Arial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w w:val="102"/>
          <w:sz w:val="40"/>
          <w:szCs w:val="40"/>
        </w:rPr>
        <w:t>Horse</w:t>
      </w:r>
      <w:r>
        <w:rPr>
          <w:rFonts w:ascii="Arial" w:eastAsia="Arial" w:hAnsi="Arial" w:cs="Arial"/>
          <w:spacing w:val="-12"/>
          <w:w w:val="102"/>
          <w:sz w:val="40"/>
          <w:szCs w:val="40"/>
        </w:rPr>
        <w:t xml:space="preserve"> </w:t>
      </w:r>
      <w:r>
        <w:rPr>
          <w:rFonts w:ascii="Arial" w:eastAsia="Arial" w:hAnsi="Arial" w:cs="Arial"/>
          <w:w w:val="80"/>
          <w:sz w:val="40"/>
          <w:szCs w:val="40"/>
        </w:rPr>
        <w:t>S</w:t>
      </w:r>
      <w:r>
        <w:rPr>
          <w:rFonts w:ascii="Arial" w:eastAsia="Arial" w:hAnsi="Arial" w:cs="Arial"/>
          <w:w w:val="103"/>
          <w:sz w:val="40"/>
          <w:szCs w:val="40"/>
        </w:rPr>
        <w:t>h</w:t>
      </w:r>
      <w:r>
        <w:rPr>
          <w:rFonts w:ascii="Arial" w:eastAsia="Arial" w:hAnsi="Arial" w:cs="Arial"/>
          <w:spacing w:val="-3"/>
          <w:w w:val="103"/>
          <w:sz w:val="40"/>
          <w:szCs w:val="40"/>
        </w:rPr>
        <w:t>o</w:t>
      </w:r>
      <w:r>
        <w:rPr>
          <w:rFonts w:ascii="Arial" w:eastAsia="Arial" w:hAnsi="Arial" w:cs="Arial"/>
          <w:w w:val="107"/>
          <w:sz w:val="40"/>
          <w:szCs w:val="40"/>
        </w:rPr>
        <w:t>w</w:t>
      </w:r>
      <w:r>
        <w:rPr>
          <w:rFonts w:ascii="Arial" w:eastAsia="Arial" w:hAnsi="Arial" w:cs="Arial"/>
          <w:spacing w:val="-13"/>
          <w:sz w:val="40"/>
          <w:szCs w:val="40"/>
        </w:rPr>
        <w:t xml:space="preserve"> </w:t>
      </w:r>
      <w:r>
        <w:rPr>
          <w:rFonts w:ascii="Arial" w:eastAsia="Arial" w:hAnsi="Arial" w:cs="Arial"/>
          <w:w w:val="105"/>
          <w:sz w:val="40"/>
          <w:szCs w:val="40"/>
        </w:rPr>
        <w:t>A</w:t>
      </w:r>
      <w:r>
        <w:rPr>
          <w:rFonts w:ascii="Arial" w:eastAsia="Arial" w:hAnsi="Arial" w:cs="Arial"/>
          <w:w w:val="91"/>
          <w:sz w:val="40"/>
          <w:szCs w:val="40"/>
        </w:rPr>
        <w:t>ss</w:t>
      </w:r>
      <w:r>
        <w:rPr>
          <w:rFonts w:ascii="Arial" w:eastAsia="Arial" w:hAnsi="Arial" w:cs="Arial"/>
          <w:w w:val="103"/>
          <w:sz w:val="40"/>
          <w:szCs w:val="40"/>
        </w:rPr>
        <w:t>o</w:t>
      </w:r>
      <w:r>
        <w:rPr>
          <w:rFonts w:ascii="Arial" w:eastAsia="Arial" w:hAnsi="Arial" w:cs="Arial"/>
          <w:w w:val="104"/>
          <w:sz w:val="40"/>
          <w:szCs w:val="40"/>
        </w:rPr>
        <w:t>c</w:t>
      </w:r>
      <w:r>
        <w:rPr>
          <w:rFonts w:ascii="Arial" w:eastAsia="Arial" w:hAnsi="Arial" w:cs="Arial"/>
          <w:spacing w:val="-2"/>
          <w:w w:val="132"/>
          <w:sz w:val="40"/>
          <w:szCs w:val="40"/>
        </w:rPr>
        <w:t>i</w:t>
      </w:r>
      <w:r>
        <w:rPr>
          <w:rFonts w:ascii="Arial" w:eastAsia="Arial" w:hAnsi="Arial" w:cs="Arial"/>
          <w:w w:val="96"/>
          <w:sz w:val="40"/>
          <w:szCs w:val="40"/>
        </w:rPr>
        <w:t>a</w:t>
      </w:r>
      <w:r>
        <w:rPr>
          <w:rFonts w:ascii="Arial" w:eastAsia="Arial" w:hAnsi="Arial" w:cs="Arial"/>
          <w:w w:val="107"/>
          <w:sz w:val="40"/>
          <w:szCs w:val="40"/>
        </w:rPr>
        <w:t>t</w:t>
      </w:r>
      <w:r>
        <w:rPr>
          <w:rFonts w:ascii="Arial" w:eastAsia="Arial" w:hAnsi="Arial" w:cs="Arial"/>
          <w:w w:val="111"/>
          <w:sz w:val="40"/>
          <w:szCs w:val="40"/>
        </w:rPr>
        <w:t>io</w:t>
      </w:r>
      <w:r>
        <w:rPr>
          <w:rFonts w:ascii="Arial" w:eastAsia="Arial" w:hAnsi="Arial" w:cs="Arial"/>
          <w:w w:val="103"/>
          <w:sz w:val="40"/>
          <w:szCs w:val="40"/>
        </w:rPr>
        <w:t>n</w:t>
      </w:r>
    </w:p>
    <w:p w14:paraId="24B9D58D" w14:textId="77777777" w:rsidR="009C4CC9" w:rsidRDefault="009C4CC9">
      <w:pPr>
        <w:spacing w:before="13" w:after="0" w:line="260" w:lineRule="exact"/>
        <w:rPr>
          <w:sz w:val="26"/>
          <w:szCs w:val="26"/>
        </w:rPr>
      </w:pPr>
    </w:p>
    <w:p w14:paraId="5632F438" w14:textId="3372B1F8" w:rsidR="004C378D" w:rsidRDefault="004C378D">
      <w:pPr>
        <w:spacing w:after="0" w:line="240" w:lineRule="auto"/>
        <w:ind w:left="3522" w:right="3504"/>
        <w:jc w:val="center"/>
      </w:pPr>
      <w:hyperlink r:id="rId7" w:history="1">
        <w:r w:rsidRPr="00CF74D5">
          <w:rPr>
            <w:rStyle w:val="Hyperlink"/>
          </w:rPr>
          <w:t>www.somhsa.com</w:t>
        </w:r>
      </w:hyperlink>
    </w:p>
    <w:p w14:paraId="732656C0" w14:textId="77777777" w:rsidR="009C4CC9" w:rsidRDefault="009C4CC9">
      <w:pPr>
        <w:spacing w:before="18" w:after="0" w:line="240" w:lineRule="exact"/>
        <w:rPr>
          <w:sz w:val="24"/>
          <w:szCs w:val="24"/>
        </w:rPr>
      </w:pPr>
    </w:p>
    <w:p w14:paraId="4A564C4B" w14:textId="77777777" w:rsidR="001314ED" w:rsidRDefault="00813A67" w:rsidP="001314ED">
      <w:pPr>
        <w:spacing w:before="23" w:after="0" w:line="240" w:lineRule="auto"/>
        <w:ind w:left="3150" w:right="31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Fordice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Equine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 w:rsidR="00FC4572">
        <w:rPr>
          <w:rFonts w:ascii="Arial" w:eastAsia="Arial" w:hAnsi="Arial" w:cs="Arial"/>
          <w:sz w:val="24"/>
          <w:szCs w:val="24"/>
        </w:rPr>
        <w:t xml:space="preserve"> </w:t>
      </w:r>
    </w:p>
    <w:p w14:paraId="20DB03BB" w14:textId="479F6E46" w:rsidR="009C4CC9" w:rsidRDefault="00FC4572" w:rsidP="001314ED">
      <w:pPr>
        <w:spacing w:before="23" w:after="0" w:line="240" w:lineRule="auto"/>
        <w:ind w:left="2250" w:right="19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Mississippi State Fairgrounds</w:t>
      </w:r>
    </w:p>
    <w:p w14:paraId="0D2AD9B4" w14:textId="77777777" w:rsidR="009C4CC9" w:rsidRDefault="00813A67">
      <w:pPr>
        <w:spacing w:after="0" w:line="480" w:lineRule="auto"/>
        <w:ind w:left="3158" w:right="313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Jackson,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 w:rsidR="00D443E3">
        <w:rPr>
          <w:rFonts w:ascii="Arial" w:eastAsia="Arial" w:hAnsi="Arial" w:cs="Arial"/>
          <w:sz w:val="24"/>
          <w:szCs w:val="24"/>
        </w:rPr>
        <w:t>S</w:t>
      </w:r>
    </w:p>
    <w:p w14:paraId="3FEE8DC8" w14:textId="4B5BD3AB" w:rsidR="00D443E3" w:rsidRDefault="00D443E3" w:rsidP="00D443E3">
      <w:pPr>
        <w:spacing w:after="0" w:line="480" w:lineRule="auto"/>
        <w:ind w:left="3060" w:right="313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September </w:t>
      </w:r>
      <w:r w:rsidR="00EB2768">
        <w:rPr>
          <w:rFonts w:ascii="Arial" w:eastAsia="Arial" w:hAnsi="Arial" w:cs="Arial"/>
          <w:sz w:val="24"/>
          <w:szCs w:val="24"/>
        </w:rPr>
        <w:t>10</w:t>
      </w:r>
      <w:r w:rsidR="00B52330">
        <w:rPr>
          <w:rFonts w:ascii="Arial" w:eastAsia="Arial" w:hAnsi="Arial" w:cs="Arial"/>
          <w:sz w:val="24"/>
          <w:szCs w:val="24"/>
        </w:rPr>
        <w:t>–</w:t>
      </w:r>
      <w:r w:rsidR="00EB2768">
        <w:rPr>
          <w:rFonts w:ascii="Arial" w:eastAsia="Arial" w:hAnsi="Arial" w:cs="Arial"/>
          <w:sz w:val="24"/>
          <w:szCs w:val="24"/>
        </w:rPr>
        <w:t>13</w:t>
      </w:r>
      <w:r w:rsidR="00307498">
        <w:rPr>
          <w:rFonts w:ascii="Arial" w:eastAsia="Arial" w:hAnsi="Arial" w:cs="Arial"/>
          <w:sz w:val="24"/>
          <w:szCs w:val="24"/>
        </w:rPr>
        <w:t>,</w:t>
      </w:r>
      <w:r w:rsidR="00B52330">
        <w:rPr>
          <w:rFonts w:ascii="Arial" w:eastAsia="Arial" w:hAnsi="Arial" w:cs="Arial"/>
          <w:sz w:val="24"/>
          <w:szCs w:val="24"/>
        </w:rPr>
        <w:t xml:space="preserve"> 202</w:t>
      </w:r>
      <w:r w:rsidR="00EB2768">
        <w:rPr>
          <w:rFonts w:ascii="Arial" w:eastAsia="Arial" w:hAnsi="Arial" w:cs="Arial"/>
          <w:sz w:val="24"/>
          <w:szCs w:val="24"/>
        </w:rPr>
        <w:t>6</w:t>
      </w:r>
    </w:p>
    <w:p w14:paraId="3DC1FEC2" w14:textId="77777777" w:rsidR="009C4CC9" w:rsidRPr="007F0BBF" w:rsidRDefault="00813A67">
      <w:pPr>
        <w:spacing w:before="8" w:after="0" w:line="240" w:lineRule="auto"/>
        <w:ind w:left="3613" w:right="3596"/>
        <w:jc w:val="center"/>
        <w:rPr>
          <w:rFonts w:ascii="Arial" w:eastAsia="Arial" w:hAnsi="Arial" w:cs="Arial"/>
          <w:b/>
          <w:sz w:val="24"/>
          <w:szCs w:val="24"/>
        </w:rPr>
      </w:pPr>
      <w:r w:rsidRPr="007F0BBF">
        <w:rPr>
          <w:rFonts w:ascii="Arial" w:eastAsia="Arial" w:hAnsi="Arial" w:cs="Arial"/>
          <w:b/>
          <w:sz w:val="24"/>
          <w:szCs w:val="24"/>
        </w:rPr>
        <w:t>Vendor</w:t>
      </w:r>
      <w:r w:rsidRPr="007F0BBF"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r w:rsidRPr="007F0BBF">
        <w:rPr>
          <w:rFonts w:ascii="Arial" w:eastAsia="Arial" w:hAnsi="Arial" w:cs="Arial"/>
          <w:b/>
          <w:w w:val="99"/>
          <w:sz w:val="24"/>
          <w:szCs w:val="24"/>
        </w:rPr>
        <w:t>F</w:t>
      </w:r>
      <w:r w:rsidRPr="007F0BBF">
        <w:rPr>
          <w:rFonts w:ascii="Arial" w:eastAsia="Arial" w:hAnsi="Arial" w:cs="Arial"/>
          <w:b/>
          <w:w w:val="109"/>
          <w:sz w:val="24"/>
          <w:szCs w:val="24"/>
        </w:rPr>
        <w:t>o</w:t>
      </w:r>
      <w:r w:rsidRPr="007F0BBF">
        <w:rPr>
          <w:rFonts w:ascii="Arial" w:eastAsia="Arial" w:hAnsi="Arial" w:cs="Arial"/>
          <w:b/>
          <w:w w:val="117"/>
          <w:sz w:val="24"/>
          <w:szCs w:val="24"/>
        </w:rPr>
        <w:t>r</w:t>
      </w:r>
      <w:r w:rsidRPr="007F0BBF">
        <w:rPr>
          <w:rFonts w:ascii="Arial" w:eastAsia="Arial" w:hAnsi="Arial" w:cs="Arial"/>
          <w:b/>
          <w:w w:val="106"/>
          <w:sz w:val="24"/>
          <w:szCs w:val="24"/>
        </w:rPr>
        <w:t>m</w:t>
      </w:r>
    </w:p>
    <w:p w14:paraId="56572ECB" w14:textId="77777777" w:rsidR="009C4CC9" w:rsidRDefault="009C4CC9">
      <w:pPr>
        <w:spacing w:before="5" w:after="0" w:line="150" w:lineRule="exact"/>
        <w:rPr>
          <w:sz w:val="15"/>
          <w:szCs w:val="15"/>
        </w:rPr>
      </w:pPr>
    </w:p>
    <w:p w14:paraId="69AB052C" w14:textId="77777777" w:rsidR="009C4CC9" w:rsidRDefault="009C4CC9">
      <w:pPr>
        <w:spacing w:after="0" w:line="200" w:lineRule="exact"/>
        <w:rPr>
          <w:sz w:val="20"/>
          <w:szCs w:val="20"/>
        </w:rPr>
      </w:pPr>
    </w:p>
    <w:p w14:paraId="60F26A9C" w14:textId="77777777" w:rsidR="00D443E3" w:rsidRDefault="00D443E3" w:rsidP="00D443E3">
      <w:pPr>
        <w:tabs>
          <w:tab w:val="left" w:pos="8000"/>
        </w:tabs>
        <w:spacing w:after="0" w:line="240" w:lineRule="auto"/>
        <w:ind w:right="698"/>
        <w:jc w:val="center"/>
        <w:rPr>
          <w:sz w:val="20"/>
          <w:szCs w:val="20"/>
        </w:rPr>
      </w:pPr>
    </w:p>
    <w:p w14:paraId="4EF0C5A7" w14:textId="77777777" w:rsidR="009C4CC9" w:rsidRDefault="00813A67" w:rsidP="001672C3">
      <w:pPr>
        <w:tabs>
          <w:tab w:val="left" w:pos="8000"/>
        </w:tabs>
        <w:spacing w:after="0" w:line="240" w:lineRule="auto"/>
        <w:ind w:right="6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2"/>
        </w:rPr>
        <w:t>V</w:t>
      </w:r>
      <w:r>
        <w:rPr>
          <w:rFonts w:ascii="Times New Roman" w:eastAsia="Times New Roman" w:hAnsi="Times New Roman" w:cs="Times New Roman"/>
          <w:w w:val="125"/>
        </w:rPr>
        <w:t>e</w:t>
      </w:r>
      <w:r>
        <w:rPr>
          <w:rFonts w:ascii="Times New Roman" w:eastAsia="Times New Roman" w:hAnsi="Times New Roman" w:cs="Times New Roman"/>
          <w:w w:val="111"/>
        </w:rPr>
        <w:t>ndo</w:t>
      </w:r>
      <w:r>
        <w:rPr>
          <w:rFonts w:ascii="Times New Roman" w:eastAsia="Times New Roman" w:hAnsi="Times New Roman" w:cs="Times New Roman"/>
          <w:w w:val="101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Na</w:t>
      </w:r>
      <w:r>
        <w:rPr>
          <w:rFonts w:ascii="Times New Roman" w:eastAsia="Times New Roman" w:hAnsi="Times New Roman" w:cs="Times New Roman"/>
          <w:w w:val="107"/>
        </w:rPr>
        <w:t>m</w:t>
      </w:r>
      <w:r>
        <w:rPr>
          <w:rFonts w:ascii="Times New Roman" w:eastAsia="Times New Roman" w:hAnsi="Times New Roman" w:cs="Times New Roman"/>
          <w:spacing w:val="-2"/>
          <w:w w:val="125"/>
        </w:rPr>
        <w:t>e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05DB6F7D" w14:textId="77777777" w:rsidR="009C4CC9" w:rsidRDefault="009C4CC9" w:rsidP="00D443E3">
      <w:pPr>
        <w:spacing w:before="3" w:after="0" w:line="220" w:lineRule="exact"/>
      </w:pPr>
    </w:p>
    <w:p w14:paraId="4E50BD64" w14:textId="77777777" w:rsidR="009C4CC9" w:rsidRDefault="00813A67" w:rsidP="00D443E3">
      <w:pPr>
        <w:tabs>
          <w:tab w:val="left" w:pos="806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9"/>
        </w:rPr>
        <w:t>Co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w w:val="125"/>
        </w:rPr>
        <w:t>a</w:t>
      </w:r>
      <w:r>
        <w:rPr>
          <w:rFonts w:ascii="Times New Roman" w:eastAsia="Times New Roman" w:hAnsi="Times New Roman" w:cs="Times New Roman"/>
          <w:w w:val="108"/>
        </w:rPr>
        <w:t>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Na</w:t>
      </w:r>
      <w:r>
        <w:rPr>
          <w:rFonts w:ascii="Times New Roman" w:eastAsia="Times New Roman" w:hAnsi="Times New Roman" w:cs="Times New Roman"/>
          <w:w w:val="107"/>
        </w:rPr>
        <w:t>m</w:t>
      </w:r>
      <w:r>
        <w:rPr>
          <w:rFonts w:ascii="Times New Roman" w:eastAsia="Times New Roman" w:hAnsi="Times New Roman" w:cs="Times New Roman"/>
          <w:spacing w:val="-2"/>
          <w:w w:val="125"/>
        </w:rPr>
        <w:t>e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0A7E7AE6" w14:textId="77777777" w:rsidR="009C4CC9" w:rsidRDefault="009C4CC9" w:rsidP="00D443E3">
      <w:pPr>
        <w:spacing w:before="6" w:after="0" w:line="220" w:lineRule="exact"/>
      </w:pPr>
    </w:p>
    <w:p w14:paraId="313D8DAA" w14:textId="77777777" w:rsidR="009C4CC9" w:rsidRDefault="00813A67" w:rsidP="00D443E3">
      <w:pPr>
        <w:tabs>
          <w:tab w:val="left" w:pos="802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2"/>
        </w:rPr>
        <w:t>M</w:t>
      </w:r>
      <w:r>
        <w:rPr>
          <w:rFonts w:ascii="Times New Roman" w:eastAsia="Times New Roman" w:hAnsi="Times New Roman" w:cs="Times New Roman"/>
          <w:spacing w:val="2"/>
          <w:w w:val="125"/>
        </w:rPr>
        <w:t>a</w:t>
      </w:r>
      <w:r>
        <w:rPr>
          <w:rFonts w:ascii="Times New Roman" w:eastAsia="Times New Roman" w:hAnsi="Times New Roman" w:cs="Times New Roman"/>
          <w:w w:val="90"/>
        </w:rPr>
        <w:t>ilin</w:t>
      </w:r>
      <w:r>
        <w:rPr>
          <w:rFonts w:ascii="Times New Roman" w:eastAsia="Times New Roman" w:hAnsi="Times New Roman" w:cs="Times New Roman"/>
          <w:w w:val="113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A</w:t>
      </w:r>
      <w:r>
        <w:rPr>
          <w:rFonts w:ascii="Times New Roman" w:eastAsia="Times New Roman" w:hAnsi="Times New Roman" w:cs="Times New Roman"/>
          <w:w w:val="111"/>
        </w:rPr>
        <w:t>dd</w:t>
      </w:r>
      <w:r>
        <w:rPr>
          <w:rFonts w:ascii="Times New Roman" w:eastAsia="Times New Roman" w:hAnsi="Times New Roman" w:cs="Times New Roman"/>
          <w:w w:val="101"/>
        </w:rPr>
        <w:t>r</w:t>
      </w:r>
      <w:r>
        <w:rPr>
          <w:rFonts w:ascii="Times New Roman" w:eastAsia="Times New Roman" w:hAnsi="Times New Roman" w:cs="Times New Roman"/>
          <w:w w:val="125"/>
        </w:rPr>
        <w:t>e</w:t>
      </w:r>
      <w:r>
        <w:rPr>
          <w:rFonts w:ascii="Times New Roman" w:eastAsia="Times New Roman" w:hAnsi="Times New Roman" w:cs="Times New Roman"/>
          <w:w w:val="121"/>
        </w:rPr>
        <w:t>ss: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217090DF" w14:textId="77777777" w:rsidR="009C4CC9" w:rsidRDefault="009C4CC9" w:rsidP="00D443E3">
      <w:pPr>
        <w:spacing w:before="6" w:after="0" w:line="220" w:lineRule="exact"/>
      </w:pPr>
    </w:p>
    <w:p w14:paraId="767273E1" w14:textId="77777777" w:rsidR="009C4CC9" w:rsidRDefault="00813A67" w:rsidP="00D443E3">
      <w:pPr>
        <w:tabs>
          <w:tab w:val="left" w:pos="4880"/>
          <w:tab w:val="left" w:pos="6300"/>
          <w:tab w:val="left" w:pos="802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Cit</w:t>
      </w:r>
      <w:r>
        <w:rPr>
          <w:rFonts w:ascii="Times New Roman" w:eastAsia="Times New Roman" w:hAnsi="Times New Roman" w:cs="Times New Roman"/>
          <w:w w:val="98"/>
        </w:rPr>
        <w:t>y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119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w w:val="125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25"/>
        </w:rPr>
        <w:t>e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</w:rPr>
        <w:t>Zip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1FD479C6" w14:textId="77777777" w:rsidR="009C4CC9" w:rsidRDefault="009C4CC9" w:rsidP="00D443E3">
      <w:pPr>
        <w:spacing w:before="6" w:after="0" w:line="220" w:lineRule="exact"/>
      </w:pPr>
    </w:p>
    <w:p w14:paraId="35505E4C" w14:textId="77777777" w:rsidR="009C4CC9" w:rsidRDefault="00813A67" w:rsidP="00D443E3">
      <w:pPr>
        <w:tabs>
          <w:tab w:val="left" w:pos="804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8"/>
        </w:rPr>
        <w:t>E</w:t>
      </w:r>
      <w:r>
        <w:rPr>
          <w:rFonts w:ascii="Times New Roman" w:eastAsia="Times New Roman" w:hAnsi="Times New Roman" w:cs="Times New Roman"/>
          <w:w w:val="101"/>
        </w:rPr>
        <w:t>-</w:t>
      </w:r>
      <w:r>
        <w:rPr>
          <w:rFonts w:ascii="Times New Roman" w:eastAsia="Times New Roman" w:hAnsi="Times New Roman" w:cs="Times New Roman"/>
          <w:w w:val="92"/>
        </w:rPr>
        <w:t>M</w:t>
      </w:r>
      <w:r>
        <w:rPr>
          <w:rFonts w:ascii="Times New Roman" w:eastAsia="Times New Roman" w:hAnsi="Times New Roman" w:cs="Times New Roman"/>
          <w:w w:val="125"/>
        </w:rPr>
        <w:t>a</w:t>
      </w:r>
      <w:r>
        <w:rPr>
          <w:rFonts w:ascii="Times New Roman" w:eastAsia="Times New Roman" w:hAnsi="Times New Roman" w:cs="Times New Roman"/>
          <w:spacing w:val="2"/>
          <w:w w:val="78"/>
        </w:rPr>
        <w:t>i</w:t>
      </w:r>
      <w:r>
        <w:rPr>
          <w:rFonts w:ascii="Times New Roman" w:eastAsia="Times New Roman" w:hAnsi="Times New Roman" w:cs="Times New Roman"/>
          <w:w w:val="78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A</w:t>
      </w:r>
      <w:r>
        <w:rPr>
          <w:rFonts w:ascii="Times New Roman" w:eastAsia="Times New Roman" w:hAnsi="Times New Roman" w:cs="Times New Roman"/>
          <w:w w:val="111"/>
        </w:rPr>
        <w:t>dd</w:t>
      </w:r>
      <w:r>
        <w:rPr>
          <w:rFonts w:ascii="Times New Roman" w:eastAsia="Times New Roman" w:hAnsi="Times New Roman" w:cs="Times New Roman"/>
          <w:w w:val="101"/>
        </w:rPr>
        <w:t>r</w:t>
      </w:r>
      <w:r>
        <w:rPr>
          <w:rFonts w:ascii="Times New Roman" w:eastAsia="Times New Roman" w:hAnsi="Times New Roman" w:cs="Times New Roman"/>
          <w:w w:val="125"/>
        </w:rPr>
        <w:t>e</w:t>
      </w:r>
      <w:r>
        <w:rPr>
          <w:rFonts w:ascii="Times New Roman" w:eastAsia="Times New Roman" w:hAnsi="Times New Roman" w:cs="Times New Roman"/>
          <w:w w:val="121"/>
        </w:rPr>
        <w:t>ss: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673E5A61" w14:textId="77777777" w:rsidR="009C4CC9" w:rsidRDefault="009C4CC9" w:rsidP="00D443E3">
      <w:pPr>
        <w:spacing w:before="6" w:after="0" w:line="220" w:lineRule="exact"/>
      </w:pPr>
    </w:p>
    <w:p w14:paraId="5E1E3419" w14:textId="77777777" w:rsidR="009C4CC9" w:rsidRPr="00D443E3" w:rsidRDefault="00813A67" w:rsidP="00D443E3">
      <w:pPr>
        <w:tabs>
          <w:tab w:val="left" w:pos="4060"/>
          <w:tab w:val="left" w:pos="634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w w:val="119"/>
        </w:rPr>
        <w:t>P</w:t>
      </w:r>
      <w:r>
        <w:rPr>
          <w:rFonts w:ascii="Times New Roman" w:eastAsia="Times New Roman" w:hAnsi="Times New Roman" w:cs="Times New Roman"/>
          <w:w w:val="111"/>
        </w:rPr>
        <w:t>hon</w:t>
      </w:r>
      <w:r>
        <w:rPr>
          <w:rFonts w:ascii="Times New Roman" w:eastAsia="Times New Roman" w:hAnsi="Times New Roman" w:cs="Times New Roman"/>
          <w:w w:val="125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#</w:t>
      </w:r>
      <w:r>
        <w:rPr>
          <w:rFonts w:ascii="Times New Roman" w:eastAsia="Times New Roman" w:hAnsi="Times New Roman" w:cs="Times New Roman"/>
          <w:w w:val="102"/>
        </w:rPr>
        <w:t>: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 xml:space="preserve"> </w:t>
      </w:r>
      <w:r w:rsidR="00D443E3">
        <w:rPr>
          <w:rFonts w:ascii="Times New Roman" w:eastAsia="Times New Roman" w:hAnsi="Times New Roman" w:cs="Times New Roman"/>
          <w:u w:val="single" w:color="000000"/>
        </w:rPr>
        <w:tab/>
      </w:r>
      <w:r w:rsidR="00D443E3">
        <w:rPr>
          <w:rFonts w:ascii="Times New Roman" w:eastAsia="Times New Roman" w:hAnsi="Times New Roman" w:cs="Times New Roman"/>
          <w:w w:val="101"/>
          <w:u w:val="single"/>
        </w:rPr>
        <w:tab/>
      </w:r>
      <w:r w:rsidR="00D443E3">
        <w:rPr>
          <w:rFonts w:ascii="Times New Roman" w:eastAsia="Times New Roman" w:hAnsi="Times New Roman" w:cs="Times New Roman"/>
          <w:w w:val="101"/>
          <w:u w:val="single"/>
        </w:rPr>
        <w:tab/>
      </w:r>
      <w:r w:rsidR="00D443E3">
        <w:rPr>
          <w:rFonts w:ascii="Times New Roman" w:eastAsia="Times New Roman" w:hAnsi="Times New Roman" w:cs="Times New Roman"/>
          <w:w w:val="101"/>
          <w:u w:val="single"/>
        </w:rPr>
        <w:tab/>
      </w:r>
      <w:r w:rsidR="00D443E3">
        <w:rPr>
          <w:rFonts w:ascii="Times New Roman" w:eastAsia="Times New Roman" w:hAnsi="Times New Roman" w:cs="Times New Roman"/>
          <w:w w:val="101"/>
          <w:u w:val="single"/>
        </w:rPr>
        <w:tab/>
        <w:t xml:space="preserve">  </w:t>
      </w:r>
    </w:p>
    <w:p w14:paraId="47C17C65" w14:textId="77777777" w:rsidR="009C4CC9" w:rsidRDefault="009C4CC9" w:rsidP="00D443E3">
      <w:pPr>
        <w:spacing w:after="0" w:line="200" w:lineRule="exact"/>
        <w:rPr>
          <w:sz w:val="20"/>
          <w:szCs w:val="20"/>
        </w:rPr>
      </w:pPr>
    </w:p>
    <w:p w14:paraId="64CE1C4F" w14:textId="77777777" w:rsidR="009C4CC9" w:rsidRDefault="009C4CC9">
      <w:pPr>
        <w:spacing w:before="18" w:after="0" w:line="260" w:lineRule="exact"/>
        <w:rPr>
          <w:sz w:val="26"/>
          <w:szCs w:val="26"/>
        </w:rPr>
      </w:pPr>
    </w:p>
    <w:p w14:paraId="5220F8EF" w14:textId="77777777" w:rsidR="009C4CC9" w:rsidRDefault="00813A67" w:rsidP="00D443E3">
      <w:pPr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will</w:t>
      </w:r>
      <w:r>
        <w:rPr>
          <w:rFonts w:ascii="Times New Roman" w:eastAsia="Times New Roman" w:hAnsi="Times New Roman" w:cs="Times New Roman"/>
          <w:spacing w:val="16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w w:val="125"/>
        </w:rPr>
        <w:t>ee</w:t>
      </w:r>
      <w:r>
        <w:rPr>
          <w:rFonts w:ascii="Times New Roman" w:eastAsia="Times New Roman" w:hAnsi="Times New Roman" w:cs="Times New Roman"/>
          <w:w w:val="111"/>
        </w:rPr>
        <w:t>d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55FADACA" w14:textId="77777777" w:rsidR="009C4CC9" w:rsidRDefault="009C4CC9" w:rsidP="00D443E3">
      <w:pPr>
        <w:spacing w:before="13" w:after="0" w:line="240" w:lineRule="exact"/>
        <w:ind w:right="-20"/>
        <w:rPr>
          <w:sz w:val="24"/>
          <w:szCs w:val="24"/>
        </w:rPr>
      </w:pPr>
    </w:p>
    <w:p w14:paraId="13A85BCA" w14:textId="77777777" w:rsidR="00974B0E" w:rsidRDefault="00974B0E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Inside of Bldg.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Inside of Bldg.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Outside of Bldg.</w:t>
      </w:r>
    </w:p>
    <w:p w14:paraId="3CD61725" w14:textId="446936E2" w:rsidR="009C4CC9" w:rsidRDefault="00B52330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Northside ($100</w:t>
      </w:r>
      <w:r w:rsidR="00974B0E">
        <w:rPr>
          <w:sz w:val="20"/>
          <w:szCs w:val="20"/>
        </w:rPr>
        <w:t>)</w:t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</w:r>
      <w:r>
        <w:rPr>
          <w:sz w:val="20"/>
          <w:szCs w:val="20"/>
        </w:rPr>
        <w:t>Southside ($1</w:t>
      </w:r>
      <w:r w:rsidR="00D443E3">
        <w:rPr>
          <w:sz w:val="20"/>
          <w:szCs w:val="20"/>
        </w:rPr>
        <w:t>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($10</w:t>
      </w:r>
      <w:r w:rsidR="00974B0E">
        <w:rPr>
          <w:sz w:val="20"/>
          <w:szCs w:val="20"/>
        </w:rPr>
        <w:t>0)</w:t>
      </w:r>
    </w:p>
    <w:p w14:paraId="7C42BA35" w14:textId="77777777" w:rsidR="00D443E3" w:rsidRDefault="00D443E3">
      <w:pPr>
        <w:spacing w:after="0" w:line="200" w:lineRule="exact"/>
        <w:rPr>
          <w:sz w:val="20"/>
          <w:szCs w:val="20"/>
        </w:rPr>
      </w:pPr>
    </w:p>
    <w:p w14:paraId="26EE864E" w14:textId="77777777" w:rsidR="00D443E3" w:rsidRPr="00974B0E" w:rsidRDefault="00D443E3" w:rsidP="00D443E3">
      <w:pPr>
        <w:spacing w:after="0" w:line="20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1 space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</w:r>
      <w:r>
        <w:rPr>
          <w:sz w:val="20"/>
          <w:szCs w:val="20"/>
        </w:rPr>
        <w:t xml:space="preserve">1 space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  <w:t xml:space="preserve">1 space </w:t>
      </w:r>
      <w:r w:rsidR="00974B0E">
        <w:rPr>
          <w:sz w:val="20"/>
          <w:szCs w:val="20"/>
          <w:u w:val="single"/>
        </w:rPr>
        <w:tab/>
      </w:r>
      <w:r w:rsidR="00974B0E">
        <w:rPr>
          <w:sz w:val="20"/>
          <w:szCs w:val="20"/>
          <w:u w:val="single"/>
        </w:rPr>
        <w:tab/>
      </w:r>
    </w:p>
    <w:p w14:paraId="27A32C57" w14:textId="77777777" w:rsidR="00D443E3" w:rsidRDefault="00D443E3">
      <w:pPr>
        <w:spacing w:after="0" w:line="200" w:lineRule="exact"/>
        <w:rPr>
          <w:sz w:val="20"/>
          <w:szCs w:val="20"/>
        </w:rPr>
      </w:pPr>
    </w:p>
    <w:p w14:paraId="39E8BC74" w14:textId="77777777" w:rsidR="00D443E3" w:rsidRPr="00974B0E" w:rsidRDefault="00D443E3" w:rsidP="00D443E3">
      <w:pPr>
        <w:spacing w:after="0" w:line="20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>2 spaces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</w:r>
      <w:r>
        <w:rPr>
          <w:sz w:val="20"/>
          <w:szCs w:val="20"/>
        </w:rPr>
        <w:t xml:space="preserve">2 spaces </w:t>
      </w:r>
      <w:r>
        <w:rPr>
          <w:sz w:val="20"/>
          <w:szCs w:val="20"/>
          <w:u w:val="single"/>
        </w:rPr>
        <w:tab/>
      </w:r>
      <w:r w:rsidR="00974B0E">
        <w:rPr>
          <w:sz w:val="20"/>
          <w:szCs w:val="20"/>
        </w:rPr>
        <w:tab/>
      </w:r>
      <w:r w:rsidR="00974B0E">
        <w:rPr>
          <w:sz w:val="20"/>
          <w:szCs w:val="20"/>
        </w:rPr>
        <w:tab/>
        <w:t xml:space="preserve">2 spaces </w:t>
      </w:r>
      <w:r w:rsidR="00974B0E">
        <w:rPr>
          <w:sz w:val="20"/>
          <w:szCs w:val="20"/>
          <w:u w:val="single"/>
        </w:rPr>
        <w:tab/>
      </w:r>
    </w:p>
    <w:p w14:paraId="3092867B" w14:textId="77777777" w:rsidR="00D443E3" w:rsidRPr="00D443E3" w:rsidRDefault="00D443E3">
      <w:pPr>
        <w:spacing w:after="0" w:line="200" w:lineRule="exact"/>
        <w:rPr>
          <w:sz w:val="20"/>
          <w:szCs w:val="20"/>
        </w:rPr>
      </w:pPr>
    </w:p>
    <w:p w14:paraId="003DFC72" w14:textId="77777777" w:rsidR="009C4CC9" w:rsidRDefault="009C4CC9">
      <w:pPr>
        <w:spacing w:after="0" w:line="200" w:lineRule="exact"/>
        <w:rPr>
          <w:sz w:val="20"/>
          <w:szCs w:val="20"/>
        </w:rPr>
      </w:pPr>
    </w:p>
    <w:p w14:paraId="650A5A22" w14:textId="77777777" w:rsidR="009C4CC9" w:rsidRDefault="00D443E3" w:rsidP="00EC036A">
      <w:pPr>
        <w:spacing w:before="2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9"/>
        </w:rPr>
        <w:t>Please include fees along with this form and any special instructions</w:t>
      </w:r>
      <w:r w:rsidR="006D381A">
        <w:rPr>
          <w:rFonts w:ascii="Times New Roman" w:eastAsia="Times New Roman" w:hAnsi="Times New Roman" w:cs="Times New Roman"/>
          <w:w w:val="119"/>
        </w:rPr>
        <w:t xml:space="preserve"> to:</w:t>
      </w:r>
    </w:p>
    <w:p w14:paraId="3CFA8A9F" w14:textId="77777777" w:rsidR="009C4CC9" w:rsidRDefault="009C4CC9">
      <w:pPr>
        <w:spacing w:before="4" w:after="0" w:line="280" w:lineRule="exact"/>
        <w:rPr>
          <w:sz w:val="28"/>
          <w:szCs w:val="28"/>
        </w:rPr>
      </w:pPr>
    </w:p>
    <w:p w14:paraId="72A4D96A" w14:textId="77777777" w:rsidR="009C4CC9" w:rsidRDefault="001D5252" w:rsidP="00C87C0B">
      <w:pPr>
        <w:spacing w:after="0" w:line="240" w:lineRule="auto"/>
        <w:ind w:right="20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of MS Horse Show Association</w:t>
      </w:r>
    </w:p>
    <w:p w14:paraId="5A6E6E8A" w14:textId="08A76F41" w:rsidR="001D5252" w:rsidRDefault="0075257A" w:rsidP="0075257A">
      <w:pPr>
        <w:spacing w:after="0" w:line="240" w:lineRule="auto"/>
        <w:ind w:right="32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17 Bolton Dr.</w:t>
      </w:r>
    </w:p>
    <w:p w14:paraId="54D179D0" w14:textId="09010EF4" w:rsidR="0075257A" w:rsidRDefault="0075257A" w:rsidP="0075257A">
      <w:pPr>
        <w:spacing w:after="0" w:line="240" w:lineRule="auto"/>
        <w:ind w:right="323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Belmont, MS 38827</w:t>
      </w:r>
    </w:p>
    <w:p w14:paraId="5993840A" w14:textId="3F22106E" w:rsidR="009C4CC9" w:rsidRDefault="004C378D" w:rsidP="00C87C0B">
      <w:pPr>
        <w:spacing w:before="1" w:after="0" w:line="254" w:lineRule="exact"/>
        <w:ind w:right="3580"/>
        <w:jc w:val="center"/>
        <w:rPr>
          <w:rFonts w:ascii="Times New Roman" w:eastAsia="Times New Roman" w:hAnsi="Times New Roman" w:cs="Times New Roman"/>
          <w:w w:val="102"/>
        </w:rPr>
      </w:pPr>
      <w:hyperlink r:id="rId8" w:history="1">
        <w:r>
          <w:rPr>
            <w:rStyle w:val="Hyperlink"/>
            <w:rFonts w:ascii="Times New Roman" w:eastAsia="Times New Roman" w:hAnsi="Times New Roman" w:cs="Times New Roman"/>
            <w:w w:val="102"/>
          </w:rPr>
          <w:t>info@somhsa.com</w:t>
        </w:r>
      </w:hyperlink>
    </w:p>
    <w:p w14:paraId="0B3D60A8" w14:textId="77777777" w:rsidR="009C4CC9" w:rsidRDefault="009C4CC9">
      <w:pPr>
        <w:spacing w:after="0" w:line="200" w:lineRule="exact"/>
        <w:rPr>
          <w:sz w:val="20"/>
          <w:szCs w:val="20"/>
        </w:rPr>
      </w:pPr>
    </w:p>
    <w:p w14:paraId="4CB1CB85" w14:textId="77777777" w:rsidR="009C4CC9" w:rsidRDefault="009C4CC9">
      <w:pPr>
        <w:spacing w:before="19" w:after="0" w:line="280" w:lineRule="exact"/>
        <w:rPr>
          <w:sz w:val="28"/>
          <w:szCs w:val="28"/>
        </w:rPr>
      </w:pPr>
    </w:p>
    <w:p w14:paraId="0D93169F" w14:textId="6A8BCE5A" w:rsidR="00EC036A" w:rsidRDefault="00D443E3" w:rsidP="00813A67">
      <w:pPr>
        <w:pStyle w:val="ListParagraph"/>
        <w:numPr>
          <w:ilvl w:val="0"/>
          <w:numId w:val="1"/>
        </w:numPr>
        <w:spacing w:after="0" w:line="243" w:lineRule="auto"/>
        <w:ind w:right="304"/>
        <w:rPr>
          <w:rFonts w:ascii="Times New Roman" w:eastAsia="Times New Roman" w:hAnsi="Times New Roman" w:cs="Times New Roman"/>
          <w:w w:val="113"/>
        </w:rPr>
      </w:pPr>
      <w:r w:rsidRPr="00813A67">
        <w:rPr>
          <w:rFonts w:ascii="Times New Roman" w:hAnsi="Times New Roman" w:cs="Times New Roman"/>
        </w:rPr>
        <w:t xml:space="preserve">Vendors will be allowed to move in on </w:t>
      </w:r>
      <w:r w:rsidR="00DB0151">
        <w:rPr>
          <w:rFonts w:ascii="Times New Roman" w:hAnsi="Times New Roman" w:cs="Times New Roman"/>
        </w:rPr>
        <w:t>Tuesday</w:t>
      </w:r>
      <w:r w:rsidRPr="00813A67">
        <w:rPr>
          <w:rFonts w:ascii="Times New Roman" w:hAnsi="Times New Roman" w:cs="Times New Roman"/>
        </w:rPr>
        <w:t xml:space="preserve">, September </w:t>
      </w:r>
      <w:r w:rsidR="00DB0151">
        <w:rPr>
          <w:rFonts w:ascii="Times New Roman" w:hAnsi="Times New Roman" w:cs="Times New Roman"/>
        </w:rPr>
        <w:t>3</w:t>
      </w:r>
      <w:r w:rsidRPr="00813A67">
        <w:rPr>
          <w:rFonts w:ascii="Times New Roman" w:hAnsi="Times New Roman" w:cs="Times New Roman"/>
        </w:rPr>
        <w:t xml:space="preserve"> after </w:t>
      </w:r>
      <w:r w:rsidR="00311871">
        <w:rPr>
          <w:rFonts w:ascii="Times New Roman" w:hAnsi="Times New Roman" w:cs="Times New Roman"/>
        </w:rPr>
        <w:t>Noon.</w:t>
      </w:r>
      <w:r w:rsidR="00813A67" w:rsidRPr="00813A67">
        <w:rPr>
          <w:rFonts w:ascii="Times New Roman" w:eastAsia="Times New Roman" w:hAnsi="Times New Roman" w:cs="Times New Roman"/>
          <w:w w:val="113"/>
        </w:rPr>
        <w:t xml:space="preserve"> </w:t>
      </w:r>
    </w:p>
    <w:p w14:paraId="5BD999E3" w14:textId="474266FD" w:rsidR="00813A67" w:rsidRPr="00813A67" w:rsidRDefault="00EC036A" w:rsidP="00813A67">
      <w:pPr>
        <w:pStyle w:val="ListParagraph"/>
        <w:numPr>
          <w:ilvl w:val="0"/>
          <w:numId w:val="1"/>
        </w:numPr>
        <w:spacing w:after="0" w:line="243" w:lineRule="auto"/>
        <w:ind w:right="304"/>
        <w:rPr>
          <w:rFonts w:ascii="Times New Roman" w:eastAsia="Times New Roman" w:hAnsi="Times New Roman" w:cs="Times New Roman"/>
          <w:w w:val="113"/>
        </w:rPr>
      </w:pPr>
      <w:r>
        <w:rPr>
          <w:rFonts w:ascii="Times New Roman" w:eastAsia="Times New Roman" w:hAnsi="Times New Roman" w:cs="Times New Roman"/>
          <w:w w:val="113"/>
        </w:rPr>
        <w:t>All vendor spaces will be assigned on a first come, first serve basis and subject to change as needed</w:t>
      </w:r>
      <w:r w:rsidR="00923470">
        <w:rPr>
          <w:rFonts w:ascii="Times New Roman" w:eastAsia="Times New Roman" w:hAnsi="Times New Roman" w:cs="Times New Roman"/>
          <w:w w:val="113"/>
        </w:rPr>
        <w:t xml:space="preserve"> by SOMHSA </w:t>
      </w:r>
      <w:r w:rsidR="006B2274">
        <w:rPr>
          <w:rFonts w:ascii="Times New Roman" w:eastAsia="Times New Roman" w:hAnsi="Times New Roman" w:cs="Times New Roman"/>
          <w:w w:val="113"/>
        </w:rPr>
        <w:t>staff.</w:t>
      </w:r>
      <w:r w:rsidR="00813A67" w:rsidRPr="00813A67">
        <w:rPr>
          <w:rFonts w:ascii="Times New Roman" w:eastAsia="Times New Roman" w:hAnsi="Times New Roman" w:cs="Times New Roman"/>
          <w:w w:val="113"/>
        </w:rPr>
        <w:t xml:space="preserve"> </w:t>
      </w:r>
    </w:p>
    <w:p w14:paraId="45F17ADF" w14:textId="77777777" w:rsidR="009C4CC9" w:rsidRPr="002E6958" w:rsidRDefault="00813A67" w:rsidP="002E6958">
      <w:pPr>
        <w:pStyle w:val="ListParagraph"/>
        <w:numPr>
          <w:ilvl w:val="0"/>
          <w:numId w:val="1"/>
        </w:numPr>
        <w:spacing w:after="0" w:line="243" w:lineRule="auto"/>
        <w:ind w:right="304"/>
        <w:rPr>
          <w:rFonts w:ascii="Times New Roman" w:eastAsia="Times New Roman" w:hAnsi="Times New Roman" w:cs="Times New Roman"/>
          <w:w w:val="113"/>
        </w:rPr>
      </w:pPr>
      <w:r w:rsidRPr="002E6958">
        <w:rPr>
          <w:rFonts w:ascii="Times New Roman" w:eastAsia="Times New Roman" w:hAnsi="Times New Roman" w:cs="Times New Roman"/>
          <w:w w:val="113"/>
        </w:rPr>
        <w:t>Corporate sponsorship booths take priority.</w:t>
      </w:r>
    </w:p>
    <w:p w14:paraId="5C039BF2" w14:textId="77777777" w:rsidR="00813A67" w:rsidRPr="002E6958" w:rsidRDefault="00813A67" w:rsidP="002E6958">
      <w:pPr>
        <w:pStyle w:val="ListParagraph"/>
        <w:numPr>
          <w:ilvl w:val="0"/>
          <w:numId w:val="1"/>
        </w:numPr>
        <w:spacing w:after="0" w:line="243" w:lineRule="auto"/>
        <w:ind w:right="304"/>
        <w:rPr>
          <w:rFonts w:ascii="Times New Roman" w:eastAsia="Times New Roman" w:hAnsi="Times New Roman" w:cs="Times New Roman"/>
        </w:rPr>
      </w:pPr>
      <w:r w:rsidRPr="002E6958">
        <w:rPr>
          <w:rFonts w:ascii="Times New Roman" w:eastAsia="Times New Roman" w:hAnsi="Times New Roman" w:cs="Times New Roman"/>
          <w:w w:val="113"/>
        </w:rPr>
        <w:t>State Tax Forms will be handed out to all vendors to complete and return by the end of the show.</w:t>
      </w:r>
    </w:p>
    <w:sectPr w:rsidR="00813A67" w:rsidRPr="002E6958" w:rsidSect="00C87C0B">
      <w:footerReference w:type="default" r:id="rId9"/>
      <w:type w:val="continuous"/>
      <w:pgSz w:w="12240" w:h="15840"/>
      <w:pgMar w:top="900" w:right="1720" w:bottom="280" w:left="1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020" w14:textId="77777777" w:rsidR="002A1EC1" w:rsidRDefault="002A1EC1" w:rsidP="007D7536">
      <w:pPr>
        <w:spacing w:after="0" w:line="240" w:lineRule="auto"/>
      </w:pPr>
      <w:r>
        <w:separator/>
      </w:r>
    </w:p>
  </w:endnote>
  <w:endnote w:type="continuationSeparator" w:id="0">
    <w:p w14:paraId="5F73F025" w14:textId="77777777" w:rsidR="002A1EC1" w:rsidRDefault="002A1EC1" w:rsidP="007D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BD72" w14:textId="77777777" w:rsidR="007D7536" w:rsidRPr="00921FAE" w:rsidRDefault="007D7536" w:rsidP="007D7536">
    <w:pPr>
      <w:spacing w:after="0" w:line="248" w:lineRule="exact"/>
      <w:ind w:left="20" w:right="-20"/>
      <w:rPr>
        <w:rFonts w:ascii="Calibri" w:eastAsia="Calibri" w:hAnsi="Calibri" w:cs="Calibri"/>
        <w:sz w:val="18"/>
        <w:szCs w:val="18"/>
      </w:rPr>
    </w:pP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SOMHSA</w:t>
    </w:r>
    <w:r w:rsidRPr="00921FAE">
      <w:rPr>
        <w:rFonts w:ascii="Calibri" w:eastAsia="Calibri" w:hAnsi="Calibri" w:cs="Calibri"/>
        <w:b/>
        <w:bCs/>
        <w:spacing w:val="1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reserves</w:t>
    </w:r>
    <w:r w:rsidRPr="00921FAE">
      <w:rPr>
        <w:rFonts w:ascii="Calibri" w:eastAsia="Calibri" w:hAnsi="Calibri" w:cs="Calibri"/>
        <w:b/>
        <w:bCs/>
        <w:spacing w:val="16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right</w:t>
    </w:r>
    <w:r w:rsidRPr="00921FAE">
      <w:rPr>
        <w:rFonts w:ascii="Calibri" w:eastAsia="Calibri" w:hAnsi="Calibri" w:cs="Calibri"/>
        <w:b/>
        <w:bCs/>
        <w:spacing w:val="10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to</w:t>
    </w:r>
    <w:r w:rsidRPr="00921FAE">
      <w:rPr>
        <w:rFonts w:ascii="Calibri" w:eastAsia="Calibri" w:hAnsi="Calibri" w:cs="Calibri"/>
        <w:b/>
        <w:bCs/>
        <w:spacing w:val="5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deny</w:t>
    </w:r>
    <w:r w:rsidRPr="00921FAE">
      <w:rPr>
        <w:rFonts w:ascii="Calibri" w:eastAsia="Calibri" w:hAnsi="Calibri" w:cs="Calibri"/>
        <w:b/>
        <w:bCs/>
        <w:spacing w:val="10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participation</w:t>
    </w:r>
    <w:r w:rsidRPr="00921FAE">
      <w:rPr>
        <w:rFonts w:ascii="Calibri" w:eastAsia="Calibri" w:hAnsi="Calibri" w:cs="Calibri"/>
        <w:b/>
        <w:bCs/>
        <w:spacing w:val="24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in</w:t>
    </w:r>
    <w:r w:rsidRPr="00921FAE">
      <w:rPr>
        <w:rFonts w:ascii="Calibri" w:eastAsia="Calibri" w:hAnsi="Calibri" w:cs="Calibri"/>
        <w:b/>
        <w:bCs/>
        <w:spacing w:val="4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any</w:t>
    </w:r>
    <w:r w:rsidRPr="00921FAE">
      <w:rPr>
        <w:rFonts w:ascii="Calibri" w:eastAsia="Calibri" w:hAnsi="Calibri" w:cs="Calibri"/>
        <w:b/>
        <w:bCs/>
        <w:spacing w:val="8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SOMHSA</w:t>
    </w:r>
    <w:r w:rsidRPr="00921FAE">
      <w:rPr>
        <w:rFonts w:ascii="Calibri" w:eastAsia="Calibri" w:hAnsi="Calibri" w:cs="Calibri"/>
        <w:b/>
        <w:bCs/>
        <w:spacing w:val="1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sponsored</w:t>
    </w:r>
    <w:r w:rsidRPr="00921FAE">
      <w:rPr>
        <w:rFonts w:ascii="Calibri" w:eastAsia="Calibri" w:hAnsi="Calibri" w:cs="Calibri"/>
        <w:b/>
        <w:bCs/>
        <w:spacing w:val="20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event</w:t>
    </w:r>
    <w:r w:rsidRPr="00921FAE">
      <w:rPr>
        <w:rFonts w:ascii="Calibri" w:eastAsia="Calibri" w:hAnsi="Calibri" w:cs="Calibri"/>
        <w:b/>
        <w:bCs/>
        <w:spacing w:val="11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to</w:t>
    </w:r>
    <w:r w:rsidRPr="00921FAE">
      <w:rPr>
        <w:rFonts w:ascii="Calibri" w:eastAsia="Calibri" w:hAnsi="Calibri" w:cs="Calibri"/>
        <w:b/>
        <w:bCs/>
        <w:spacing w:val="5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any</w:t>
    </w:r>
    <w:r w:rsidRPr="00921FAE">
      <w:rPr>
        <w:rFonts w:ascii="Calibri" w:eastAsia="Calibri" w:hAnsi="Calibri" w:cs="Calibri"/>
        <w:b/>
        <w:bCs/>
        <w:spacing w:val="8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party</w:t>
    </w:r>
    <w:r w:rsidRPr="00921FAE">
      <w:rPr>
        <w:rFonts w:ascii="Calibri" w:eastAsia="Calibri" w:hAnsi="Calibri" w:cs="Calibri"/>
        <w:b/>
        <w:bCs/>
        <w:spacing w:val="11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position w:val="1"/>
        <w:sz w:val="18"/>
        <w:szCs w:val="18"/>
      </w:rPr>
      <w:t>or</w:t>
    </w:r>
  </w:p>
  <w:p w14:paraId="5360BCAB" w14:textId="1B18BAA3" w:rsidR="007D7536" w:rsidRDefault="007D7536" w:rsidP="007D7536">
    <w:pPr>
      <w:pStyle w:val="Footer"/>
    </w:pPr>
    <w:r w:rsidRPr="00921FAE">
      <w:rPr>
        <w:rFonts w:ascii="Calibri" w:eastAsia="Calibri" w:hAnsi="Calibri" w:cs="Calibri"/>
        <w:b/>
        <w:bCs/>
        <w:sz w:val="18"/>
        <w:szCs w:val="18"/>
      </w:rPr>
      <w:t>individual</w:t>
    </w:r>
    <w:r w:rsidRPr="00921FAE">
      <w:rPr>
        <w:rFonts w:ascii="Calibri" w:eastAsia="Calibri" w:hAnsi="Calibri" w:cs="Calibri"/>
        <w:b/>
        <w:bCs/>
        <w:spacing w:val="1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for</w:t>
    </w:r>
    <w:r w:rsidRPr="00921FAE">
      <w:rPr>
        <w:rFonts w:ascii="Calibri" w:eastAsia="Calibri" w:hAnsi="Calibri" w:cs="Calibri"/>
        <w:b/>
        <w:bCs/>
        <w:spacing w:val="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violation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of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rules</w:t>
    </w:r>
    <w:r w:rsidRPr="00921FAE">
      <w:rPr>
        <w:rFonts w:ascii="Calibri" w:eastAsia="Calibri" w:hAnsi="Calibri" w:cs="Calibri"/>
        <w:b/>
        <w:bCs/>
        <w:spacing w:val="10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of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SOMHSA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for</w:t>
    </w:r>
    <w:r w:rsidRPr="00921FAE">
      <w:rPr>
        <w:rFonts w:ascii="Calibri" w:eastAsia="Calibri" w:hAnsi="Calibri" w:cs="Calibri"/>
        <w:b/>
        <w:bCs/>
        <w:spacing w:val="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behavior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such</w:t>
    </w:r>
    <w:r w:rsidRPr="00921FAE">
      <w:rPr>
        <w:rFonts w:ascii="Calibri" w:eastAsia="Calibri" w:hAnsi="Calibri" w:cs="Calibri"/>
        <w:b/>
        <w:bCs/>
        <w:spacing w:val="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as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but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not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limited</w:t>
    </w:r>
    <w:r w:rsidRPr="00921FAE">
      <w:rPr>
        <w:rFonts w:ascii="Calibri" w:eastAsia="Calibri" w:hAnsi="Calibri" w:cs="Calibri"/>
        <w:b/>
        <w:bCs/>
        <w:spacing w:val="14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to,</w:t>
    </w:r>
    <w:r w:rsidRPr="00921FAE">
      <w:rPr>
        <w:rFonts w:ascii="Calibri" w:eastAsia="Calibri" w:hAnsi="Calibri" w:cs="Calibri"/>
        <w:b/>
        <w:bCs/>
        <w:spacing w:val="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abusive</w:t>
    </w:r>
    <w:r w:rsidRPr="00921FAE">
      <w:rPr>
        <w:rFonts w:ascii="Calibri" w:eastAsia="Calibri" w:hAnsi="Calibri" w:cs="Calibri"/>
        <w:b/>
        <w:bCs/>
        <w:spacing w:val="1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sz w:val="18"/>
        <w:szCs w:val="18"/>
      </w:rPr>
      <w:t xml:space="preserve">or </w:t>
    </w:r>
    <w:r w:rsidRPr="00921FAE">
      <w:rPr>
        <w:rFonts w:ascii="Calibri" w:eastAsia="Calibri" w:hAnsi="Calibri" w:cs="Calibri"/>
        <w:b/>
        <w:bCs/>
        <w:sz w:val="18"/>
        <w:szCs w:val="18"/>
      </w:rPr>
      <w:t>obscene</w:t>
    </w:r>
    <w:r w:rsidRPr="00921FAE">
      <w:rPr>
        <w:rFonts w:ascii="Calibri" w:eastAsia="Calibri" w:hAnsi="Calibri" w:cs="Calibri"/>
        <w:b/>
        <w:bCs/>
        <w:spacing w:val="1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language,</w:t>
    </w:r>
    <w:r w:rsidRPr="00921FAE">
      <w:rPr>
        <w:rFonts w:ascii="Calibri" w:eastAsia="Calibri" w:hAnsi="Calibri" w:cs="Calibri"/>
        <w:b/>
        <w:bCs/>
        <w:spacing w:val="1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alcohol</w:t>
    </w:r>
    <w:r w:rsidRPr="00921FAE">
      <w:rPr>
        <w:rFonts w:ascii="Calibri" w:eastAsia="Calibri" w:hAnsi="Calibri" w:cs="Calibri"/>
        <w:b/>
        <w:bCs/>
        <w:spacing w:val="14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and/or</w:t>
    </w:r>
    <w:r w:rsidRPr="00921FAE">
      <w:rPr>
        <w:rFonts w:ascii="Calibri" w:eastAsia="Calibri" w:hAnsi="Calibri" w:cs="Calibri"/>
        <w:b/>
        <w:bCs/>
        <w:spacing w:val="14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drug</w:t>
    </w:r>
    <w:r w:rsidRPr="00921FAE">
      <w:rPr>
        <w:rFonts w:ascii="Calibri" w:eastAsia="Calibri" w:hAnsi="Calibri" w:cs="Calibri"/>
        <w:b/>
        <w:bCs/>
        <w:spacing w:val="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possession</w:t>
    </w:r>
    <w:r w:rsidRPr="00921FAE">
      <w:rPr>
        <w:rFonts w:ascii="Calibri" w:eastAsia="Calibri" w:hAnsi="Calibri" w:cs="Calibri"/>
        <w:b/>
        <w:bCs/>
        <w:spacing w:val="2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consumption,</w:t>
    </w:r>
    <w:r w:rsidRPr="00921FAE">
      <w:rPr>
        <w:rFonts w:ascii="Calibri" w:eastAsia="Calibri" w:hAnsi="Calibri" w:cs="Calibri"/>
        <w:b/>
        <w:bCs/>
        <w:spacing w:val="2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intoxication,</w:t>
    </w:r>
    <w:r w:rsidRPr="00921FAE">
      <w:rPr>
        <w:rFonts w:ascii="Calibri" w:eastAsia="Calibri" w:hAnsi="Calibri" w:cs="Calibri"/>
        <w:b/>
        <w:bCs/>
        <w:spacing w:val="24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fighting,</w:t>
    </w:r>
    <w:r w:rsidRPr="00921FAE">
      <w:rPr>
        <w:rFonts w:ascii="Calibri" w:eastAsia="Calibri" w:hAnsi="Calibri" w:cs="Calibri"/>
        <w:b/>
        <w:bCs/>
        <w:spacing w:val="1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sz w:val="18"/>
        <w:szCs w:val="18"/>
      </w:rPr>
      <w:t xml:space="preserve">violent, </w:t>
    </w:r>
    <w:r w:rsidR="00A457D6" w:rsidRPr="00921FAE">
      <w:rPr>
        <w:rFonts w:ascii="Calibri" w:eastAsia="Calibri" w:hAnsi="Calibri" w:cs="Calibri"/>
        <w:b/>
        <w:bCs/>
        <w:sz w:val="18"/>
        <w:szCs w:val="18"/>
      </w:rPr>
      <w:t>tumultuous,</w:t>
    </w:r>
    <w:r w:rsidRPr="00921FAE">
      <w:rPr>
        <w:rFonts w:ascii="Calibri" w:eastAsia="Calibri" w:hAnsi="Calibri" w:cs="Calibri"/>
        <w:b/>
        <w:bCs/>
        <w:spacing w:val="22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threatening</w:t>
    </w:r>
    <w:r w:rsidRPr="00921FAE">
      <w:rPr>
        <w:rFonts w:ascii="Calibri" w:eastAsia="Calibri" w:hAnsi="Calibri" w:cs="Calibri"/>
        <w:b/>
        <w:bCs/>
        <w:spacing w:val="22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behavior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behavior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otherwise</w:t>
    </w:r>
    <w:r w:rsidRPr="00921FAE">
      <w:rPr>
        <w:rFonts w:ascii="Calibri" w:eastAsia="Calibri" w:hAnsi="Calibri" w:cs="Calibri"/>
        <w:b/>
        <w:bCs/>
        <w:spacing w:val="1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deemed</w:t>
    </w:r>
    <w:r w:rsidRPr="00921FAE">
      <w:rPr>
        <w:rFonts w:ascii="Calibri" w:eastAsia="Calibri" w:hAnsi="Calibri" w:cs="Calibri"/>
        <w:b/>
        <w:bCs/>
        <w:spacing w:val="1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by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Directors</w:t>
    </w:r>
    <w:r w:rsidRPr="00921FAE">
      <w:rPr>
        <w:rFonts w:ascii="Calibri" w:eastAsia="Calibri" w:hAnsi="Calibri" w:cs="Calibri"/>
        <w:b/>
        <w:bCs/>
        <w:spacing w:val="18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as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sz w:val="18"/>
        <w:szCs w:val="18"/>
      </w:rPr>
      <w:t xml:space="preserve">detrimental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dangerous</w:t>
    </w:r>
    <w:r w:rsidRPr="00921FAE">
      <w:rPr>
        <w:rFonts w:ascii="Calibri" w:eastAsia="Calibri" w:hAnsi="Calibri" w:cs="Calibri"/>
        <w:b/>
        <w:bCs/>
        <w:spacing w:val="20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to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general</w:t>
    </w:r>
    <w:r w:rsidRPr="00921FAE">
      <w:rPr>
        <w:rFonts w:ascii="Calibri" w:eastAsia="Calibri" w:hAnsi="Calibri" w:cs="Calibri"/>
        <w:b/>
        <w:bCs/>
        <w:spacing w:val="1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welfare</w:t>
    </w:r>
    <w:r w:rsidRPr="00921FAE">
      <w:rPr>
        <w:rFonts w:ascii="Calibri" w:eastAsia="Calibri" w:hAnsi="Calibri" w:cs="Calibri"/>
        <w:b/>
        <w:bCs/>
        <w:spacing w:val="1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of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members,</w:t>
    </w:r>
    <w:r w:rsidRPr="00921FAE">
      <w:rPr>
        <w:rFonts w:ascii="Calibri" w:eastAsia="Calibri" w:hAnsi="Calibri" w:cs="Calibri"/>
        <w:b/>
        <w:bCs/>
        <w:spacing w:val="19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Director</w:t>
    </w:r>
    <w:r w:rsidRPr="00921FAE">
      <w:rPr>
        <w:rFonts w:ascii="Calibri" w:eastAsia="Calibri" w:hAnsi="Calibri" w:cs="Calibri"/>
        <w:b/>
        <w:bCs/>
        <w:spacing w:val="16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Officers</w:t>
    </w:r>
    <w:r w:rsidRPr="00921FAE">
      <w:rPr>
        <w:rFonts w:ascii="Calibri" w:eastAsia="Calibri" w:hAnsi="Calibri" w:cs="Calibri"/>
        <w:b/>
        <w:bCs/>
        <w:spacing w:val="1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of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SOMHSA</w:t>
    </w:r>
    <w:r w:rsidRPr="00921FAE">
      <w:rPr>
        <w:rFonts w:ascii="Calibri" w:eastAsia="Calibri" w:hAnsi="Calibri" w:cs="Calibri"/>
        <w:b/>
        <w:bCs/>
        <w:spacing w:val="17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sz w:val="18"/>
        <w:szCs w:val="18"/>
      </w:rPr>
      <w:t>or</w:t>
    </w:r>
    <w:r w:rsidRPr="00921FAE">
      <w:rPr>
        <w:rFonts w:ascii="Calibri" w:eastAsia="Calibri" w:hAnsi="Calibri" w:cs="Calibri"/>
        <w:b/>
        <w:bCs/>
        <w:spacing w:val="5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sz w:val="18"/>
        <w:szCs w:val="18"/>
      </w:rPr>
      <w:t>general</w:t>
    </w:r>
    <w:r>
      <w:rPr>
        <w:rFonts w:ascii="Calibri" w:eastAsia="Calibri" w:hAnsi="Calibri" w:cs="Calibri"/>
        <w:b/>
        <w:bCs/>
        <w:w w:val="102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operation</w:t>
    </w:r>
    <w:r w:rsidRPr="00921FAE">
      <w:rPr>
        <w:rFonts w:ascii="Calibri" w:eastAsia="Calibri" w:hAnsi="Calibri" w:cs="Calibri"/>
        <w:b/>
        <w:bCs/>
        <w:spacing w:val="19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of</w:t>
    </w:r>
    <w:r w:rsidRPr="00921FAE">
      <w:rPr>
        <w:rFonts w:ascii="Calibri" w:eastAsia="Calibri" w:hAnsi="Calibri" w:cs="Calibri"/>
        <w:b/>
        <w:bCs/>
        <w:spacing w:val="5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the</w:t>
    </w:r>
    <w:r w:rsidRPr="00921FAE">
      <w:rPr>
        <w:rFonts w:ascii="Calibri" w:eastAsia="Calibri" w:hAnsi="Calibri" w:cs="Calibri"/>
        <w:b/>
        <w:bCs/>
        <w:spacing w:val="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SOMHSA</w:t>
    </w:r>
    <w:r w:rsidRPr="00921FAE">
      <w:rPr>
        <w:rFonts w:ascii="Calibri" w:eastAsia="Calibri" w:hAnsi="Calibri" w:cs="Calibri"/>
        <w:b/>
        <w:bCs/>
        <w:spacing w:val="1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State</w:t>
    </w:r>
    <w:r w:rsidRPr="00921FAE">
      <w:rPr>
        <w:rFonts w:ascii="Calibri" w:eastAsia="Calibri" w:hAnsi="Calibri" w:cs="Calibri"/>
        <w:b/>
        <w:bCs/>
        <w:spacing w:val="11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Championship</w:t>
    </w:r>
    <w:r w:rsidRPr="00921FAE">
      <w:rPr>
        <w:rFonts w:ascii="Calibri" w:eastAsia="Calibri" w:hAnsi="Calibri" w:cs="Calibri"/>
        <w:b/>
        <w:bCs/>
        <w:spacing w:val="27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position w:val="1"/>
        <w:sz w:val="18"/>
        <w:szCs w:val="18"/>
      </w:rPr>
      <w:t>Horse</w:t>
    </w:r>
    <w:r w:rsidRPr="00921FAE">
      <w:rPr>
        <w:rFonts w:ascii="Calibri" w:eastAsia="Calibri" w:hAnsi="Calibri" w:cs="Calibri"/>
        <w:b/>
        <w:bCs/>
        <w:spacing w:val="12"/>
        <w:position w:val="1"/>
        <w:sz w:val="18"/>
        <w:szCs w:val="18"/>
      </w:rPr>
      <w:t xml:space="preserve"> </w:t>
    </w:r>
    <w:r w:rsidRPr="00921FAE">
      <w:rPr>
        <w:rFonts w:ascii="Calibri" w:eastAsia="Calibri" w:hAnsi="Calibri" w:cs="Calibri"/>
        <w:b/>
        <w:bCs/>
        <w:w w:val="102"/>
        <w:position w:val="1"/>
        <w:sz w:val="18"/>
        <w:szCs w:val="18"/>
      </w:rPr>
      <w:t>Show.</w:t>
    </w:r>
  </w:p>
  <w:p w14:paraId="4132C882" w14:textId="77777777" w:rsidR="007D7536" w:rsidRDefault="007D7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B50A" w14:textId="77777777" w:rsidR="002A1EC1" w:rsidRDefault="002A1EC1" w:rsidP="007D7536">
      <w:pPr>
        <w:spacing w:after="0" w:line="240" w:lineRule="auto"/>
      </w:pPr>
      <w:r>
        <w:separator/>
      </w:r>
    </w:p>
  </w:footnote>
  <w:footnote w:type="continuationSeparator" w:id="0">
    <w:p w14:paraId="66B26380" w14:textId="77777777" w:rsidR="002A1EC1" w:rsidRDefault="002A1EC1" w:rsidP="007D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5CB"/>
    <w:multiLevelType w:val="hybridMultilevel"/>
    <w:tmpl w:val="E7040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9"/>
    <w:rsid w:val="001314ED"/>
    <w:rsid w:val="001672C3"/>
    <w:rsid w:val="001D5252"/>
    <w:rsid w:val="002A1EC1"/>
    <w:rsid w:val="002E6958"/>
    <w:rsid w:val="00307498"/>
    <w:rsid w:val="00311871"/>
    <w:rsid w:val="00333E60"/>
    <w:rsid w:val="004448A5"/>
    <w:rsid w:val="004C378D"/>
    <w:rsid w:val="00554894"/>
    <w:rsid w:val="00554A03"/>
    <w:rsid w:val="00611281"/>
    <w:rsid w:val="0061208D"/>
    <w:rsid w:val="006B2274"/>
    <w:rsid w:val="006D381A"/>
    <w:rsid w:val="0075257A"/>
    <w:rsid w:val="007D7536"/>
    <w:rsid w:val="007F0BBF"/>
    <w:rsid w:val="00802A11"/>
    <w:rsid w:val="00813A67"/>
    <w:rsid w:val="00877675"/>
    <w:rsid w:val="00923470"/>
    <w:rsid w:val="00923DC2"/>
    <w:rsid w:val="00974B0E"/>
    <w:rsid w:val="009A233C"/>
    <w:rsid w:val="009C4CC9"/>
    <w:rsid w:val="00A457D6"/>
    <w:rsid w:val="00B52330"/>
    <w:rsid w:val="00BC1078"/>
    <w:rsid w:val="00C44842"/>
    <w:rsid w:val="00C87C0B"/>
    <w:rsid w:val="00CA6B04"/>
    <w:rsid w:val="00D03019"/>
    <w:rsid w:val="00D443E3"/>
    <w:rsid w:val="00D81DDC"/>
    <w:rsid w:val="00DB0151"/>
    <w:rsid w:val="00EB2768"/>
    <w:rsid w:val="00EC036A"/>
    <w:rsid w:val="00F1295D"/>
    <w:rsid w:val="00F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8114"/>
  <w15:docId w15:val="{AE2597A8-9173-4A28-BA29-C44F5F1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3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36"/>
  </w:style>
  <w:style w:type="paragraph" w:styleId="Footer">
    <w:name w:val="footer"/>
    <w:basedOn w:val="Normal"/>
    <w:link w:val="FooterChar"/>
    <w:uiPriority w:val="99"/>
    <w:unhideWhenUsed/>
    <w:rsid w:val="007D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bertson@waterstru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mh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 of Mississippi Horse Show Association - Vendor Form.doc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 of Mississippi Horse Show Association - Vendor Form.doc</dc:title>
  <dc:creator>ts01</dc:creator>
  <cp:lastModifiedBy>Mindy Clark</cp:lastModifiedBy>
  <cp:revision>2</cp:revision>
  <dcterms:created xsi:type="dcterms:W3CDTF">2026-04-27T17:12:00Z</dcterms:created>
  <dcterms:modified xsi:type="dcterms:W3CDTF">2026-04-27T17:12:00Z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2015-02-09T00:00:00Z</vt:filetime>
  </property>
</Properties>
</file>